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3" w:rsidRDefault="00085B33" w:rsidP="00085B33">
      <w:pPr>
        <w:rPr>
          <w:rFonts w:ascii="Calibri" w:hAnsi="Calibri"/>
        </w:rPr>
      </w:pPr>
    </w:p>
    <w:p w:rsidR="00017E35" w:rsidRDefault="00017E35" w:rsidP="00085B33">
      <w:pPr>
        <w:rPr>
          <w:rFonts w:ascii="Calibri" w:hAnsi="Calibri"/>
          <w:b/>
          <w:color w:val="595959"/>
        </w:rPr>
      </w:pPr>
    </w:p>
    <w:p w:rsidR="00017E35" w:rsidRDefault="00017E35" w:rsidP="00085B33">
      <w:pPr>
        <w:rPr>
          <w:rFonts w:ascii="Calibri" w:hAnsi="Calibri"/>
          <w:b/>
          <w:color w:val="595959"/>
        </w:rPr>
      </w:pPr>
      <w:r w:rsidRPr="00017E35">
        <w:rPr>
          <w:rFonts w:ascii="Calibri" w:hAnsi="Calibri"/>
          <w:b/>
          <w:color w:val="595959"/>
        </w:rPr>
        <w:t>FOR IMMEDIATE RELEASE</w:t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  <w:r w:rsidRPr="00017E35">
        <w:rPr>
          <w:rFonts w:ascii="Calibri" w:hAnsi="Calibri"/>
          <w:b/>
          <w:color w:val="595959"/>
        </w:rPr>
        <w:tab/>
      </w:r>
    </w:p>
    <w:p w:rsidR="00017E35" w:rsidRDefault="00DA66AE" w:rsidP="00085B33">
      <w:pPr>
        <w:rPr>
          <w:rFonts w:ascii="Calibri" w:hAnsi="Calibri"/>
          <w:b/>
          <w:color w:val="595959"/>
        </w:rPr>
      </w:pPr>
      <w:r>
        <w:rPr>
          <w:rFonts w:ascii="Calibri" w:hAnsi="Calibri"/>
          <w:b/>
          <w:color w:val="595959"/>
        </w:rPr>
        <w:t xml:space="preserve">April </w:t>
      </w:r>
      <w:r w:rsidR="00331C32">
        <w:rPr>
          <w:rFonts w:ascii="Calibri" w:hAnsi="Calibri"/>
          <w:b/>
          <w:color w:val="595959"/>
        </w:rPr>
        <w:t>24</w:t>
      </w:r>
      <w:r>
        <w:rPr>
          <w:rFonts w:ascii="Calibri" w:hAnsi="Calibri"/>
          <w:b/>
          <w:color w:val="595959"/>
        </w:rPr>
        <w:t>, 2013</w:t>
      </w:r>
    </w:p>
    <w:p w:rsidR="009B4F1A" w:rsidRPr="009B4F1A" w:rsidRDefault="007D18F8" w:rsidP="007B5CCD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5C6590">
        <w:rPr>
          <w:rFonts w:ascii="Calibri" w:hAnsi="Calibri" w:cs="Calibri"/>
          <w:b/>
          <w:bCs/>
          <w:sz w:val="32"/>
          <w:szCs w:val="28"/>
        </w:rPr>
        <w:t>SCRA A</w:t>
      </w:r>
      <w:r w:rsidR="00DA66AE">
        <w:rPr>
          <w:rFonts w:ascii="Calibri" w:hAnsi="Calibri" w:cs="Calibri"/>
          <w:b/>
          <w:bCs/>
          <w:sz w:val="32"/>
          <w:szCs w:val="28"/>
        </w:rPr>
        <w:t xml:space="preserve">PPLIED R&amp;D ANNOUNCES 2013 </w:t>
      </w:r>
      <w:r w:rsidR="00DA66AE" w:rsidRPr="00E05A6F">
        <w:rPr>
          <w:rFonts w:ascii="Calibri" w:hAnsi="Calibri" w:cs="Calibri"/>
          <w:b/>
          <w:bCs/>
          <w:i/>
          <w:sz w:val="32"/>
          <w:szCs w:val="28"/>
        </w:rPr>
        <w:t>PDES, INC</w:t>
      </w:r>
      <w:r w:rsidR="00DA66AE">
        <w:rPr>
          <w:rFonts w:ascii="Calibri" w:hAnsi="Calibri" w:cs="Calibri"/>
          <w:b/>
          <w:bCs/>
          <w:sz w:val="32"/>
          <w:szCs w:val="28"/>
        </w:rPr>
        <w:t>. AWARD</w:t>
      </w:r>
      <w:r w:rsidRPr="005C6590">
        <w:rPr>
          <w:rFonts w:ascii="Calibri" w:hAnsi="Calibri" w:cs="Calibri"/>
          <w:b/>
          <w:bCs/>
          <w:sz w:val="32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B5CCD">
        <w:rPr>
          <w:rFonts w:ascii="Calibri" w:hAnsi="Calibri" w:cs="Calibri"/>
          <w:b/>
          <w:bCs/>
          <w:sz w:val="28"/>
          <w:szCs w:val="28"/>
        </w:rPr>
        <w:br/>
      </w:r>
      <w:r w:rsidR="00DA66AE">
        <w:rPr>
          <w:rFonts w:ascii="Calibri" w:hAnsi="Calibri" w:cs="Calibri"/>
          <w:bCs/>
          <w:i/>
          <w:sz w:val="28"/>
          <w:szCs w:val="28"/>
        </w:rPr>
        <w:t xml:space="preserve">Bryan K. Martin Technical Excellence Award to Alain </w:t>
      </w:r>
      <w:r w:rsidR="00DA66AE" w:rsidRPr="00DA66AE">
        <w:rPr>
          <w:rFonts w:ascii="Calibri" w:hAnsi="Calibri" w:cs="Calibri"/>
          <w:bCs/>
          <w:i/>
          <w:sz w:val="28"/>
          <w:szCs w:val="28"/>
        </w:rPr>
        <w:t xml:space="preserve">Roche of </w:t>
      </w:r>
      <w:r w:rsidR="00DA66AE" w:rsidRPr="00DA66AE">
        <w:rPr>
          <w:rFonts w:asciiTheme="minorHAnsi" w:hAnsiTheme="minorHAnsi" w:cstheme="minorHAnsi"/>
          <w:i/>
          <w:sz w:val="28"/>
          <w:szCs w:val="28"/>
        </w:rPr>
        <w:t>Dassault Systèmes</w:t>
      </w:r>
    </w:p>
    <w:p w:rsidR="00DA66AE" w:rsidRPr="00DA66AE" w:rsidRDefault="007D18F8" w:rsidP="00DA66AE">
      <w:pPr>
        <w:shd w:val="clear" w:color="auto" w:fill="FFFFFF"/>
        <w:tabs>
          <w:tab w:val="left" w:pos="2295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D18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A66AE">
        <w:rPr>
          <w:rFonts w:asciiTheme="minorHAnsi" w:hAnsiTheme="minorHAnsi" w:cstheme="minorHAnsi"/>
          <w:b/>
          <w:bCs/>
          <w:sz w:val="22"/>
          <w:szCs w:val="22"/>
        </w:rPr>
        <w:t>harleston</w:t>
      </w:r>
      <w:r w:rsidRPr="007D18F8">
        <w:rPr>
          <w:rFonts w:asciiTheme="minorHAnsi" w:hAnsiTheme="minorHAnsi" w:cstheme="minorHAnsi"/>
          <w:b/>
          <w:bCs/>
          <w:sz w:val="22"/>
          <w:szCs w:val="22"/>
        </w:rPr>
        <w:t xml:space="preserve">, SC </w:t>
      </w:r>
      <w:r w:rsidR="007267A9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7D18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95E">
        <w:rPr>
          <w:rFonts w:asciiTheme="minorHAnsi" w:hAnsiTheme="minorHAnsi" w:cstheme="minorHAnsi"/>
          <w:b/>
          <w:bCs/>
          <w:sz w:val="22"/>
          <w:szCs w:val="22"/>
        </w:rPr>
        <w:t xml:space="preserve">May 1, </w:t>
      </w:r>
      <w:bookmarkStart w:id="0" w:name="_GoBack"/>
      <w:bookmarkEnd w:id="0"/>
      <w:r w:rsidRPr="007D18F8">
        <w:rPr>
          <w:rFonts w:asciiTheme="minorHAnsi" w:hAnsiTheme="minorHAnsi" w:cstheme="minorHAnsi"/>
          <w:b/>
          <w:bCs/>
          <w:sz w:val="22"/>
          <w:szCs w:val="22"/>
        </w:rPr>
        <w:t>201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D18F8">
        <w:rPr>
          <w:rFonts w:asciiTheme="minorHAnsi" w:hAnsiTheme="minorHAnsi" w:cstheme="minorHAnsi"/>
          <w:sz w:val="22"/>
          <w:szCs w:val="22"/>
        </w:rPr>
        <w:t xml:space="preserve"> </w:t>
      </w:r>
      <w:r w:rsidR="00DA66AE">
        <w:rPr>
          <w:rFonts w:asciiTheme="minorHAnsi" w:hAnsiTheme="minorHAnsi" w:cstheme="minorHAnsi"/>
          <w:sz w:val="22"/>
          <w:szCs w:val="22"/>
        </w:rPr>
        <w:t>–</w:t>
      </w:r>
      <w:r w:rsidRPr="007D18F8">
        <w:rPr>
          <w:rFonts w:asciiTheme="minorHAnsi" w:hAnsiTheme="minorHAnsi" w:cstheme="minorHAnsi"/>
          <w:sz w:val="22"/>
          <w:szCs w:val="22"/>
        </w:rPr>
        <w:t xml:space="preserve"> </w:t>
      </w:r>
      <w:r w:rsidR="00DA66AE">
        <w:rPr>
          <w:rFonts w:asciiTheme="minorHAnsi" w:hAnsiTheme="minorHAnsi" w:cstheme="minorHAnsi"/>
          <w:sz w:val="22"/>
          <w:szCs w:val="22"/>
        </w:rPr>
        <w:t xml:space="preserve">SCRA Applied R&amp;D’s </w:t>
      </w:r>
      <w:r w:rsidR="00DA66AE" w:rsidRPr="00E05A6F">
        <w:rPr>
          <w:rFonts w:asciiTheme="minorHAnsi" w:hAnsiTheme="minorHAnsi" w:cstheme="minorHAnsi"/>
          <w:i/>
          <w:sz w:val="22"/>
          <w:szCs w:val="22"/>
        </w:rPr>
        <w:t>PDES, Inc</w:t>
      </w:r>
      <w:r w:rsidR="00DA66AE" w:rsidRPr="00DA66AE">
        <w:rPr>
          <w:rFonts w:asciiTheme="minorHAnsi" w:hAnsiTheme="minorHAnsi" w:cstheme="minorHAnsi"/>
          <w:sz w:val="22"/>
          <w:szCs w:val="22"/>
        </w:rPr>
        <w:t>.</w:t>
      </w:r>
      <w:r w:rsidR="00DA66AE">
        <w:rPr>
          <w:rFonts w:asciiTheme="minorHAnsi" w:hAnsiTheme="minorHAnsi" w:cstheme="minorHAnsi"/>
          <w:sz w:val="22"/>
          <w:szCs w:val="22"/>
        </w:rPr>
        <w:t xml:space="preserve"> consortium today announced the annual Br</w:t>
      </w:r>
      <w:r w:rsidR="00E05548">
        <w:rPr>
          <w:rFonts w:asciiTheme="minorHAnsi" w:hAnsiTheme="minorHAnsi" w:cstheme="minorHAnsi"/>
          <w:sz w:val="22"/>
          <w:szCs w:val="22"/>
        </w:rPr>
        <w:t xml:space="preserve">yan K. Martin Technical Excellence Award winner. The 2013 award was presented to 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Alain Roche of </w:t>
      </w:r>
      <w:r w:rsidR="00E05548" w:rsidRPr="00E05548">
        <w:rPr>
          <w:rFonts w:asciiTheme="minorHAnsi" w:hAnsiTheme="minorHAnsi" w:cstheme="minorHAnsi"/>
          <w:sz w:val="22"/>
          <w:szCs w:val="22"/>
        </w:rPr>
        <w:t>Dassault Systèmes</w:t>
      </w:r>
      <w:r w:rsidR="00E05548">
        <w:rPr>
          <w:rFonts w:asciiTheme="minorHAnsi" w:hAnsiTheme="minorHAnsi" w:cstheme="minorHAnsi"/>
          <w:sz w:val="22"/>
          <w:szCs w:val="22"/>
        </w:rPr>
        <w:t xml:space="preserve"> at the Spring </w:t>
      </w:r>
      <w:r w:rsidR="00E05548" w:rsidRPr="00E05A6F">
        <w:rPr>
          <w:rFonts w:asciiTheme="minorHAnsi" w:hAnsiTheme="minorHAnsi" w:cstheme="minorHAnsi"/>
          <w:i/>
          <w:sz w:val="22"/>
          <w:szCs w:val="22"/>
        </w:rPr>
        <w:t>PDES, Inc</w:t>
      </w:r>
      <w:r w:rsidR="00E05548" w:rsidRPr="00DA66AE">
        <w:rPr>
          <w:rFonts w:asciiTheme="minorHAnsi" w:hAnsiTheme="minorHAnsi" w:cstheme="minorHAnsi"/>
          <w:sz w:val="22"/>
          <w:szCs w:val="22"/>
        </w:rPr>
        <w:t xml:space="preserve">. </w:t>
      </w:r>
      <w:r w:rsidR="00E05548">
        <w:rPr>
          <w:rFonts w:asciiTheme="minorHAnsi" w:hAnsiTheme="minorHAnsi" w:cstheme="minorHAnsi"/>
          <w:sz w:val="22"/>
          <w:szCs w:val="22"/>
        </w:rPr>
        <w:t>o</w:t>
      </w:r>
      <w:r w:rsidR="00E05548" w:rsidRPr="00DA66AE">
        <w:rPr>
          <w:rFonts w:asciiTheme="minorHAnsi" w:hAnsiTheme="minorHAnsi" w:cstheme="minorHAnsi"/>
          <w:sz w:val="22"/>
          <w:szCs w:val="22"/>
        </w:rPr>
        <w:t xml:space="preserve">ffsite </w:t>
      </w:r>
      <w:r w:rsidR="00E05548">
        <w:rPr>
          <w:rFonts w:asciiTheme="minorHAnsi" w:hAnsiTheme="minorHAnsi" w:cstheme="minorHAnsi"/>
          <w:sz w:val="22"/>
          <w:szCs w:val="22"/>
        </w:rPr>
        <w:t xml:space="preserve">meeting </w:t>
      </w:r>
      <w:r w:rsidR="00E05548" w:rsidRPr="00DA66AE">
        <w:rPr>
          <w:rFonts w:asciiTheme="minorHAnsi" w:hAnsiTheme="minorHAnsi" w:cstheme="minorHAnsi"/>
          <w:sz w:val="22"/>
          <w:szCs w:val="22"/>
        </w:rPr>
        <w:t>held in Gaithersburg, MD.</w:t>
      </w:r>
    </w:p>
    <w:p w:rsidR="00DA66AE" w:rsidRPr="00DA66AE" w:rsidRDefault="00E05548" w:rsidP="00DA66AE">
      <w:pPr>
        <w:shd w:val="clear" w:color="auto" w:fill="FFFFFF"/>
        <w:tabs>
          <w:tab w:val="left" w:pos="2295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Roche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has been involved in the testing of ISO 10303 (STEP) since 1999 and joined the Long Term Arching and Retrieval (LOTAR) project in its early stages.  </w:t>
      </w:r>
      <w:r>
        <w:rPr>
          <w:rFonts w:asciiTheme="minorHAnsi" w:hAnsiTheme="minorHAnsi" w:cstheme="minorHAnsi"/>
          <w:sz w:val="22"/>
          <w:szCs w:val="22"/>
        </w:rPr>
        <w:t>He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has added tremendous value as a t</w:t>
      </w:r>
      <w:r>
        <w:rPr>
          <w:rFonts w:asciiTheme="minorHAnsi" w:hAnsiTheme="minorHAnsi" w:cstheme="minorHAnsi"/>
          <w:sz w:val="22"/>
          <w:szCs w:val="22"/>
        </w:rPr>
        <w:t>echnical leader and contributor and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is a key contributor to the Recommended Practices published by the CAx-IF to aid other STEP </w:t>
      </w:r>
      <w:r w:rsidR="00B0103A" w:rsidRPr="00DA66AE">
        <w:rPr>
          <w:rFonts w:asciiTheme="minorHAnsi" w:hAnsiTheme="minorHAnsi" w:cstheme="minorHAnsi"/>
          <w:sz w:val="22"/>
          <w:szCs w:val="22"/>
        </w:rPr>
        <w:t>implementers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in their endeavors.  </w:t>
      </w:r>
      <w:r>
        <w:rPr>
          <w:rFonts w:asciiTheme="minorHAnsi" w:hAnsiTheme="minorHAnsi" w:cstheme="minorHAnsi"/>
          <w:sz w:val="22"/>
          <w:szCs w:val="22"/>
        </w:rPr>
        <w:t>Roche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regularly assists other participants in clarifying technical issues and has played a leading role in many of the successful efforts to extend the STEP manufacturing standard. </w:t>
      </w:r>
    </w:p>
    <w:p w:rsidR="00DA66AE" w:rsidRPr="00DA66AE" w:rsidRDefault="00E05548" w:rsidP="00DA66AE">
      <w:pPr>
        <w:shd w:val="clear" w:color="auto" w:fill="FFFFFF"/>
        <w:tabs>
          <w:tab w:val="left" w:pos="2295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Roche</w:t>
      </w:r>
      <w:r w:rsidR="00B0103A">
        <w:rPr>
          <w:rFonts w:asciiTheme="minorHAnsi" w:hAnsiTheme="minorHAnsi" w:cstheme="minorHAnsi"/>
          <w:sz w:val="22"/>
          <w:szCs w:val="22"/>
        </w:rPr>
        <w:t xml:space="preserve">, </w:t>
      </w:r>
      <w:r w:rsidR="00DA66AE" w:rsidRPr="00DA66AE">
        <w:rPr>
          <w:rFonts w:asciiTheme="minorHAnsi" w:hAnsiTheme="minorHAnsi" w:cstheme="minorHAnsi"/>
          <w:sz w:val="22"/>
          <w:szCs w:val="22"/>
        </w:rPr>
        <w:t>a renowned expert for the imple</w:t>
      </w:r>
      <w:r w:rsidR="00B0103A">
        <w:rPr>
          <w:rFonts w:asciiTheme="minorHAnsi" w:hAnsiTheme="minorHAnsi" w:cstheme="minorHAnsi"/>
          <w:sz w:val="22"/>
          <w:szCs w:val="22"/>
        </w:rPr>
        <w:t>mentation of STEP in many areas,</w:t>
      </w:r>
      <w:r w:rsidR="00DA66AE" w:rsidRPr="00DA66AE">
        <w:rPr>
          <w:rFonts w:asciiTheme="minorHAnsi" w:hAnsiTheme="minorHAnsi" w:cstheme="minorHAnsi"/>
          <w:sz w:val="22"/>
          <w:szCs w:val="22"/>
        </w:rPr>
        <w:t xml:space="preserve"> carries considerable weight with the user community when evaluating the feasibility of new requirements.  </w:t>
      </w:r>
      <w:r w:rsidR="00DC1B8E">
        <w:rPr>
          <w:rFonts w:asciiTheme="minorHAnsi" w:hAnsiTheme="minorHAnsi" w:cstheme="minorHAnsi"/>
          <w:sz w:val="22"/>
          <w:szCs w:val="22"/>
        </w:rPr>
        <w:t xml:space="preserve"> Dr. Michael R. Jahadi, President and Chairman of the </w:t>
      </w:r>
      <w:r w:rsidR="00DC1B8E" w:rsidRPr="00331C32">
        <w:rPr>
          <w:rFonts w:asciiTheme="minorHAnsi" w:hAnsiTheme="minorHAnsi" w:cstheme="minorHAnsi"/>
          <w:i/>
          <w:sz w:val="22"/>
          <w:szCs w:val="22"/>
        </w:rPr>
        <w:t>PDES, Inc.</w:t>
      </w:r>
      <w:r w:rsidR="00DC1B8E">
        <w:rPr>
          <w:rFonts w:asciiTheme="minorHAnsi" w:hAnsiTheme="minorHAnsi" w:cstheme="minorHAnsi"/>
          <w:sz w:val="22"/>
          <w:szCs w:val="22"/>
        </w:rPr>
        <w:t xml:space="preserve"> Executive Board said, “Roche is one of the key contributors to the CAx-IF and that Roche’s technical expertise and leadership in proposing new technologies for STEP have set an example for the entire </w:t>
      </w:r>
      <w:r w:rsidR="00DC1B8E" w:rsidRPr="00331C32">
        <w:rPr>
          <w:rFonts w:asciiTheme="minorHAnsi" w:hAnsiTheme="minorHAnsi" w:cstheme="minorHAnsi"/>
          <w:i/>
          <w:sz w:val="22"/>
          <w:szCs w:val="22"/>
        </w:rPr>
        <w:t>PDES, Inc.</w:t>
      </w:r>
      <w:r w:rsidR="00DC1B8E">
        <w:rPr>
          <w:rFonts w:asciiTheme="minorHAnsi" w:hAnsiTheme="minorHAnsi" w:cstheme="minorHAnsi"/>
          <w:sz w:val="22"/>
          <w:szCs w:val="22"/>
        </w:rPr>
        <w:t xml:space="preserve"> team.”</w:t>
      </w:r>
    </w:p>
    <w:p w:rsidR="00DA66AE" w:rsidRPr="00DA66AE" w:rsidRDefault="00DA66AE" w:rsidP="00DA66AE">
      <w:pPr>
        <w:shd w:val="clear" w:color="auto" w:fill="FFFFFF"/>
        <w:tabs>
          <w:tab w:val="left" w:pos="2295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A66AE">
        <w:rPr>
          <w:rFonts w:asciiTheme="minorHAnsi" w:hAnsiTheme="minorHAnsi" w:cstheme="minorHAnsi"/>
          <w:sz w:val="22"/>
          <w:szCs w:val="22"/>
        </w:rPr>
        <w:t xml:space="preserve">The </w:t>
      </w:r>
      <w:r w:rsidRPr="00E05A6F">
        <w:rPr>
          <w:rFonts w:asciiTheme="minorHAnsi" w:hAnsiTheme="minorHAnsi" w:cstheme="minorHAnsi"/>
          <w:i/>
          <w:sz w:val="22"/>
          <w:szCs w:val="22"/>
        </w:rPr>
        <w:t>PDES, Inc</w:t>
      </w:r>
      <w:r w:rsidRPr="00DA66AE">
        <w:rPr>
          <w:rFonts w:asciiTheme="minorHAnsi" w:hAnsiTheme="minorHAnsi" w:cstheme="minorHAnsi"/>
          <w:sz w:val="22"/>
          <w:szCs w:val="22"/>
        </w:rPr>
        <w:t xml:space="preserve">. Executive Board established the Bryan K. Martin Technical Excellence Award in memory of Bryan K. Martin, whose exceptional record of strong leadership and tireless work helped to achieve </w:t>
      </w:r>
      <w:r w:rsidRPr="00E05A6F">
        <w:rPr>
          <w:rFonts w:asciiTheme="minorHAnsi" w:hAnsiTheme="minorHAnsi" w:cstheme="minorHAnsi"/>
          <w:i/>
          <w:sz w:val="22"/>
          <w:szCs w:val="22"/>
        </w:rPr>
        <w:t>PDES, Inc</w:t>
      </w:r>
      <w:r w:rsidRPr="00DA66AE">
        <w:rPr>
          <w:rFonts w:asciiTheme="minorHAnsi" w:hAnsiTheme="minorHAnsi" w:cstheme="minorHAnsi"/>
          <w:sz w:val="22"/>
          <w:szCs w:val="22"/>
        </w:rPr>
        <w:t>. goals.  The Board presents this award annua</w:t>
      </w:r>
      <w:r w:rsidR="00B0103A">
        <w:rPr>
          <w:rFonts w:asciiTheme="minorHAnsi" w:hAnsiTheme="minorHAnsi" w:cstheme="minorHAnsi"/>
          <w:sz w:val="22"/>
          <w:szCs w:val="22"/>
        </w:rPr>
        <w:t xml:space="preserve">lly to a </w:t>
      </w:r>
      <w:r w:rsidR="00B0103A" w:rsidRPr="00E05A6F">
        <w:rPr>
          <w:rFonts w:asciiTheme="minorHAnsi" w:hAnsiTheme="minorHAnsi" w:cstheme="minorHAnsi"/>
          <w:i/>
          <w:sz w:val="22"/>
          <w:szCs w:val="22"/>
        </w:rPr>
        <w:t>PDES, Inc</w:t>
      </w:r>
      <w:r w:rsidR="00B0103A">
        <w:rPr>
          <w:rFonts w:asciiTheme="minorHAnsi" w:hAnsiTheme="minorHAnsi" w:cstheme="minorHAnsi"/>
          <w:sz w:val="22"/>
          <w:szCs w:val="22"/>
        </w:rPr>
        <w:t>. member</w:t>
      </w:r>
      <w:r w:rsidRPr="00DA66AE">
        <w:rPr>
          <w:rFonts w:asciiTheme="minorHAnsi" w:hAnsiTheme="minorHAnsi" w:cstheme="minorHAnsi"/>
          <w:sz w:val="22"/>
          <w:szCs w:val="22"/>
        </w:rPr>
        <w:t xml:space="preserve"> who has demonstrated </w:t>
      </w:r>
      <w:proofErr w:type="gramStart"/>
      <w:r w:rsidRPr="00DA66AE">
        <w:rPr>
          <w:rFonts w:asciiTheme="minorHAnsi" w:hAnsiTheme="minorHAnsi" w:cstheme="minorHAnsi"/>
          <w:sz w:val="22"/>
          <w:szCs w:val="22"/>
        </w:rPr>
        <w:t>superior</w:t>
      </w:r>
      <w:proofErr w:type="gramEnd"/>
      <w:r w:rsidRPr="00DA66AE">
        <w:rPr>
          <w:rFonts w:asciiTheme="minorHAnsi" w:hAnsiTheme="minorHAnsi" w:cstheme="minorHAnsi"/>
          <w:sz w:val="22"/>
          <w:szCs w:val="22"/>
        </w:rPr>
        <w:t xml:space="preserve"> technical contributions to the program.</w:t>
      </w:r>
    </w:p>
    <w:p w:rsidR="00175E18" w:rsidRPr="007D18F8" w:rsidRDefault="00175E18" w:rsidP="007D18F8">
      <w:pPr>
        <w:shd w:val="clear" w:color="auto" w:fill="FFFFFF"/>
        <w:spacing w:before="100" w:beforeAutospacing="1" w:after="100" w:afterAutospacing="1"/>
        <w:jc w:val="center"/>
      </w:pPr>
      <w:r>
        <w:rPr>
          <w:rFonts w:asciiTheme="minorHAnsi" w:hAnsiTheme="minorHAnsi" w:cstheme="minorHAnsi"/>
          <w:bCs/>
          <w:sz w:val="22"/>
          <w:szCs w:val="22"/>
        </w:rPr>
        <w:t>###</w:t>
      </w:r>
    </w:p>
    <w:p w:rsidR="00175E18" w:rsidRDefault="00175E18" w:rsidP="00392CD2">
      <w:pPr>
        <w:rPr>
          <w:rFonts w:asciiTheme="minorHAnsi" w:hAnsiTheme="minorHAnsi" w:cs="Calibri"/>
          <w:b/>
          <w:sz w:val="22"/>
          <w:szCs w:val="22"/>
        </w:rPr>
      </w:pPr>
    </w:p>
    <w:p w:rsidR="00392CD2" w:rsidRPr="00013FDD" w:rsidRDefault="00392CD2" w:rsidP="00392CD2">
      <w:pPr>
        <w:rPr>
          <w:rFonts w:asciiTheme="minorHAnsi" w:hAnsiTheme="minorHAnsi" w:cs="Calibri"/>
          <w:b/>
          <w:sz w:val="22"/>
          <w:szCs w:val="22"/>
        </w:rPr>
      </w:pPr>
      <w:r w:rsidRPr="00013FDD">
        <w:rPr>
          <w:rFonts w:asciiTheme="minorHAnsi" w:hAnsiTheme="minorHAnsi" w:cs="Calibri"/>
          <w:b/>
          <w:sz w:val="22"/>
          <w:szCs w:val="22"/>
        </w:rPr>
        <w:t>About SCRA</w:t>
      </w:r>
    </w:p>
    <w:p w:rsidR="00392CD2" w:rsidRPr="00013FDD" w:rsidRDefault="00DA595E" w:rsidP="00392CD2">
      <w:pPr>
        <w:rPr>
          <w:rFonts w:asciiTheme="minorHAnsi" w:hAnsiTheme="minorHAnsi" w:cs="Calibri"/>
          <w:sz w:val="22"/>
          <w:szCs w:val="22"/>
        </w:rPr>
      </w:pPr>
      <w:hyperlink r:id="rId8" w:history="1">
        <w:r w:rsidR="00392CD2" w:rsidRPr="00013FDD">
          <w:rPr>
            <w:rStyle w:val="Hyperlink"/>
            <w:rFonts w:asciiTheme="minorHAnsi" w:hAnsiTheme="minorHAnsi" w:cs="Calibri"/>
            <w:sz w:val="22"/>
            <w:szCs w:val="22"/>
          </w:rPr>
          <w:t>http://www.scra.org/</w:t>
        </w:r>
      </w:hyperlink>
    </w:p>
    <w:p w:rsidR="00392CD2" w:rsidRPr="00013FDD" w:rsidRDefault="00392CD2" w:rsidP="00392CD2">
      <w:pPr>
        <w:rPr>
          <w:rFonts w:asciiTheme="minorHAnsi" w:hAnsiTheme="minorHAnsi" w:cs="Calibri"/>
          <w:sz w:val="22"/>
          <w:szCs w:val="22"/>
        </w:rPr>
      </w:pPr>
    </w:p>
    <w:p w:rsidR="00554A4E" w:rsidRPr="00894D85" w:rsidRDefault="00392CD2" w:rsidP="00894D85">
      <w:pPr>
        <w:rPr>
          <w:rFonts w:ascii="Verdana" w:hAnsi="Verdana"/>
          <w:color w:val="4D4D4D"/>
        </w:rPr>
      </w:pPr>
      <w:r w:rsidRPr="00013FDD">
        <w:rPr>
          <w:rFonts w:asciiTheme="minorHAnsi" w:hAnsiTheme="minorHAnsi" w:cs="Calibri"/>
          <w:sz w:val="22"/>
          <w:szCs w:val="22"/>
        </w:rPr>
        <w:t xml:space="preserve">SCRA is an applied research </w:t>
      </w:r>
      <w:r w:rsidR="00CF7D30">
        <w:rPr>
          <w:rFonts w:asciiTheme="minorHAnsi" w:hAnsiTheme="minorHAnsi" w:cs="Calibri"/>
          <w:sz w:val="22"/>
          <w:szCs w:val="22"/>
        </w:rPr>
        <w:t>corporation</w:t>
      </w:r>
      <w:r w:rsidRPr="00013FDD">
        <w:rPr>
          <w:rFonts w:asciiTheme="minorHAnsi" w:hAnsiTheme="minorHAnsi" w:cs="Calibri"/>
          <w:sz w:val="22"/>
          <w:szCs w:val="22"/>
        </w:rPr>
        <w:t xml:space="preserve"> with over</w:t>
      </w:r>
      <w:r w:rsidR="007D18F8">
        <w:rPr>
          <w:rFonts w:asciiTheme="minorHAnsi" w:hAnsiTheme="minorHAnsi" w:cs="Calibri"/>
          <w:sz w:val="22"/>
          <w:szCs w:val="22"/>
        </w:rPr>
        <w:t xml:space="preserve"> 30</w:t>
      </w:r>
      <w:r w:rsidRPr="00013FDD">
        <w:rPr>
          <w:rFonts w:asciiTheme="minorHAnsi" w:hAnsiTheme="minorHAnsi" w:cs="Calibri"/>
          <w:sz w:val="22"/>
          <w:szCs w:val="22"/>
        </w:rPr>
        <w:t xml:space="preserve"> years of experience delivering technology solutions with high returns on investment to federal and corporate clients. </w:t>
      </w:r>
      <w:r w:rsidR="00D25514">
        <w:rPr>
          <w:rFonts w:asciiTheme="minorHAnsi" w:hAnsiTheme="minorHAnsi" w:cs="Calibri"/>
          <w:sz w:val="22"/>
          <w:szCs w:val="22"/>
        </w:rPr>
        <w:t xml:space="preserve">To fulfill our mission, SCRA has three sectors: </w:t>
      </w:r>
      <w:r w:rsidRPr="00013FDD">
        <w:rPr>
          <w:rFonts w:asciiTheme="minorHAnsi" w:hAnsiTheme="minorHAnsi" w:cs="Calibri"/>
          <w:sz w:val="22"/>
          <w:szCs w:val="22"/>
        </w:rPr>
        <w:t xml:space="preserve">Our </w:t>
      </w:r>
      <w:r w:rsidR="00D25514">
        <w:rPr>
          <w:rFonts w:asciiTheme="minorHAnsi" w:hAnsiTheme="minorHAnsi" w:cs="Calibri"/>
          <w:sz w:val="22"/>
          <w:szCs w:val="22"/>
        </w:rPr>
        <w:t>Technology Ventures s</w:t>
      </w:r>
      <w:r w:rsidR="00217D64">
        <w:rPr>
          <w:rFonts w:asciiTheme="minorHAnsi" w:hAnsiTheme="minorHAnsi" w:cs="Calibri"/>
          <w:sz w:val="22"/>
          <w:szCs w:val="22"/>
        </w:rPr>
        <w:t>ector</w:t>
      </w:r>
      <w:r w:rsidR="00217D64" w:rsidRPr="00013FDD">
        <w:rPr>
          <w:rFonts w:asciiTheme="minorHAnsi" w:hAnsiTheme="minorHAnsi" w:cs="Calibri"/>
          <w:sz w:val="22"/>
          <w:szCs w:val="22"/>
        </w:rPr>
        <w:t xml:space="preserve"> helps early-stage companies to commerciali</w:t>
      </w:r>
      <w:r w:rsidR="00D25514">
        <w:rPr>
          <w:rFonts w:asciiTheme="minorHAnsi" w:hAnsiTheme="minorHAnsi" w:cs="Calibri"/>
          <w:sz w:val="22"/>
          <w:szCs w:val="22"/>
        </w:rPr>
        <w:t xml:space="preserve">ze innovations and create jobs, our </w:t>
      </w:r>
      <w:r w:rsidRPr="00013FDD">
        <w:rPr>
          <w:rFonts w:asciiTheme="minorHAnsi" w:hAnsiTheme="minorHAnsi" w:cs="Calibri"/>
          <w:sz w:val="22"/>
          <w:szCs w:val="22"/>
        </w:rPr>
        <w:t xml:space="preserve">Applied R&amp;D </w:t>
      </w:r>
      <w:r w:rsidR="00D25514">
        <w:rPr>
          <w:rFonts w:asciiTheme="minorHAnsi" w:hAnsiTheme="minorHAnsi" w:cs="Calibri"/>
          <w:sz w:val="22"/>
          <w:szCs w:val="22"/>
        </w:rPr>
        <w:t>sector</w:t>
      </w:r>
      <w:r w:rsidRPr="00013FDD">
        <w:rPr>
          <w:rFonts w:asciiTheme="minorHAnsi" w:hAnsiTheme="minorHAnsi" w:cs="Calibri"/>
          <w:sz w:val="22"/>
          <w:szCs w:val="22"/>
        </w:rPr>
        <w:t xml:space="preserve"> manages over 100 national and international programs worth over $</w:t>
      </w:r>
      <w:r w:rsidR="007D18F8">
        <w:rPr>
          <w:rFonts w:asciiTheme="minorHAnsi" w:hAnsiTheme="minorHAnsi" w:cs="Calibri"/>
          <w:sz w:val="22"/>
          <w:szCs w:val="22"/>
        </w:rPr>
        <w:t>2</w:t>
      </w:r>
      <w:r w:rsidR="00894D85">
        <w:rPr>
          <w:rFonts w:asciiTheme="minorHAnsi" w:hAnsiTheme="minorHAnsi" w:cs="Calibri"/>
          <w:sz w:val="22"/>
          <w:szCs w:val="22"/>
        </w:rPr>
        <w:t xml:space="preserve"> billion</w:t>
      </w:r>
      <w:r w:rsidR="00D25514">
        <w:rPr>
          <w:rFonts w:asciiTheme="minorHAnsi" w:hAnsiTheme="minorHAnsi" w:cs="Calibri"/>
          <w:sz w:val="22"/>
          <w:szCs w:val="22"/>
        </w:rPr>
        <w:t xml:space="preserve"> in contract value and our R&amp;D Facilities sector </w:t>
      </w:r>
      <w:r w:rsidRPr="00013FDD">
        <w:rPr>
          <w:rFonts w:asciiTheme="minorHAnsi" w:hAnsiTheme="minorHAnsi" w:cs="Calibri"/>
          <w:sz w:val="22"/>
          <w:szCs w:val="22"/>
        </w:rPr>
        <w:t>builds and manages research facilities that include wet labs, secure rooms for sensitive work and advanced high-tech manufacturing shops.</w:t>
      </w:r>
      <w:r w:rsidR="00B67A0C">
        <w:rPr>
          <w:rFonts w:asciiTheme="minorHAnsi" w:hAnsiTheme="minorHAnsi" w:cs="Calibri"/>
          <w:sz w:val="22"/>
          <w:szCs w:val="22"/>
        </w:rPr>
        <w:t xml:space="preserve"> Multiple economic impact studies show SCRA’s cumulative </w:t>
      </w:r>
      <w:r w:rsidR="00DA3145">
        <w:rPr>
          <w:rFonts w:asciiTheme="minorHAnsi" w:hAnsiTheme="minorHAnsi" w:cs="Calibri"/>
          <w:sz w:val="22"/>
          <w:szCs w:val="22"/>
        </w:rPr>
        <w:t>output</w:t>
      </w:r>
      <w:r w:rsidR="00B67A0C">
        <w:rPr>
          <w:rFonts w:asciiTheme="minorHAnsi" w:hAnsiTheme="minorHAnsi" w:cs="Calibri"/>
          <w:sz w:val="22"/>
          <w:szCs w:val="22"/>
        </w:rPr>
        <w:t xml:space="preserve"> on South Carolina’s economy to be over $</w:t>
      </w:r>
      <w:r w:rsidR="00DA3145">
        <w:rPr>
          <w:rFonts w:asciiTheme="minorHAnsi" w:hAnsiTheme="minorHAnsi" w:cs="Calibri"/>
          <w:sz w:val="22"/>
          <w:szCs w:val="22"/>
        </w:rPr>
        <w:t>15.3</w:t>
      </w:r>
      <w:r w:rsidR="00B67A0C">
        <w:rPr>
          <w:rFonts w:asciiTheme="minorHAnsi" w:hAnsiTheme="minorHAnsi" w:cs="Calibri"/>
          <w:sz w:val="22"/>
          <w:szCs w:val="22"/>
        </w:rPr>
        <w:t xml:space="preserve"> billion.</w:t>
      </w:r>
      <w:r w:rsidR="00183B6C" w:rsidRPr="00183B6C">
        <w:rPr>
          <w:rFonts w:ascii="Calibri" w:hAnsi="Calibri" w:cs="Calibri"/>
          <w:b/>
          <w:bCs/>
          <w:color w:val="4D4D4D"/>
          <w:sz w:val="21"/>
          <w:szCs w:val="21"/>
        </w:rPr>
        <w:t xml:space="preserve"> </w:t>
      </w:r>
      <w:bookmarkStart w:id="1" w:name="skipnavigationlinksandbanner"/>
      <w:bookmarkEnd w:id="1"/>
    </w:p>
    <w:sectPr w:rsidR="00554A4E" w:rsidRPr="00894D85" w:rsidSect="00544F2A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11" w:rsidRDefault="00F44511">
      <w:r>
        <w:separator/>
      </w:r>
    </w:p>
  </w:endnote>
  <w:endnote w:type="continuationSeparator" w:id="0">
    <w:p w:rsidR="00F44511" w:rsidRDefault="00F4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11" w:rsidRDefault="00F44511">
      <w:r>
        <w:separator/>
      </w:r>
    </w:p>
  </w:footnote>
  <w:footnote w:type="continuationSeparator" w:id="0">
    <w:p w:rsidR="00F44511" w:rsidRDefault="00F4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8E" w:rsidRPr="00281168" w:rsidRDefault="00FB348E" w:rsidP="00085B33">
    <w:pPr>
      <w:pStyle w:val="Header"/>
      <w:ind w:left="675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-47625</wp:posOffset>
          </wp:positionV>
          <wp:extent cx="2314575" cy="819150"/>
          <wp:effectExtent l="19050" t="0" r="9525" b="0"/>
          <wp:wrapSquare wrapText="bothSides"/>
          <wp:docPr id="1" name="Picture 0" descr="SCRA-with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A-with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t>Micki Howard</w:t>
    </w:r>
  </w:p>
  <w:p w:rsidR="00FB348E" w:rsidRPr="00281168" w:rsidRDefault="00FB348E" w:rsidP="00085B33">
    <w:pPr>
      <w:pStyle w:val="Header"/>
      <w:ind w:left="6750"/>
      <w:rPr>
        <w:rFonts w:ascii="Arial" w:hAnsi="Arial" w:cs="Arial"/>
        <w:color w:val="7F7F7F"/>
        <w:sz w:val="20"/>
        <w:szCs w:val="20"/>
      </w:rPr>
    </w:pPr>
    <w:r w:rsidRPr="00281168">
      <w:rPr>
        <w:rFonts w:ascii="Arial" w:hAnsi="Arial" w:cs="Arial"/>
        <w:color w:val="7F7F7F"/>
        <w:sz w:val="20"/>
        <w:szCs w:val="20"/>
      </w:rPr>
      <w:t>5300 International Boulevard</w:t>
    </w:r>
  </w:p>
  <w:p w:rsidR="00FB348E" w:rsidRPr="00281168" w:rsidRDefault="00FB348E" w:rsidP="00085B33">
    <w:pPr>
      <w:pStyle w:val="Header"/>
      <w:ind w:left="6750"/>
      <w:rPr>
        <w:rFonts w:ascii="Arial" w:hAnsi="Arial" w:cs="Arial"/>
        <w:color w:val="7F7F7F"/>
        <w:sz w:val="20"/>
        <w:szCs w:val="20"/>
      </w:rPr>
    </w:pPr>
    <w:r w:rsidRPr="00281168">
      <w:rPr>
        <w:rFonts w:ascii="Arial" w:hAnsi="Arial" w:cs="Arial"/>
        <w:color w:val="7F7F7F"/>
        <w:sz w:val="20"/>
        <w:szCs w:val="20"/>
      </w:rPr>
      <w:t>Charleston, SC 29418</w:t>
    </w:r>
  </w:p>
  <w:p w:rsidR="00FB348E" w:rsidRPr="00017E35" w:rsidRDefault="00FB348E" w:rsidP="00017E35">
    <w:pPr>
      <w:pStyle w:val="Header"/>
      <w:ind w:left="6750"/>
      <w:rPr>
        <w:rFonts w:ascii="Arial" w:hAnsi="Arial" w:cs="Arial"/>
        <w:color w:val="7F7F7F"/>
        <w:sz w:val="20"/>
        <w:szCs w:val="20"/>
      </w:rPr>
    </w:pPr>
    <w:r w:rsidRPr="00017E35">
      <w:rPr>
        <w:rFonts w:ascii="Arial" w:hAnsi="Arial" w:cs="Arial"/>
        <w:color w:val="7F7F7F"/>
        <w:sz w:val="20"/>
        <w:szCs w:val="20"/>
      </w:rPr>
      <w:t>843.760.3329 office</w:t>
    </w:r>
  </w:p>
  <w:p w:rsidR="00FB348E" w:rsidRDefault="00FB348E" w:rsidP="00017E35">
    <w:pPr>
      <w:pStyle w:val="Header"/>
      <w:ind w:left="6750"/>
      <w:rPr>
        <w:rFonts w:ascii="Arial" w:hAnsi="Arial" w:cs="Arial"/>
        <w:color w:val="7F7F7F"/>
        <w:sz w:val="20"/>
        <w:szCs w:val="20"/>
      </w:rPr>
    </w:pPr>
    <w:r w:rsidRPr="00017E35">
      <w:rPr>
        <w:rFonts w:ascii="Arial" w:hAnsi="Arial" w:cs="Arial"/>
        <w:color w:val="7F7F7F"/>
        <w:sz w:val="20"/>
        <w:szCs w:val="20"/>
      </w:rPr>
      <w:t>843.697.9226 mobile</w:t>
    </w:r>
  </w:p>
  <w:p w:rsidR="00FB348E" w:rsidRPr="00017E35" w:rsidRDefault="00644E80" w:rsidP="00017E35">
    <w:pPr>
      <w:pStyle w:val="Header"/>
      <w:ind w:left="6750"/>
      <w:rPr>
        <w:rFonts w:ascii="Arial" w:hAnsi="Arial" w:cs="Arial"/>
        <w:color w:val="7F7F7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-647065</wp:posOffset>
              </wp:positionH>
              <wp:positionV relativeFrom="paragraph">
                <wp:posOffset>222250</wp:posOffset>
              </wp:positionV>
              <wp:extent cx="7191375" cy="635"/>
              <wp:effectExtent l="0" t="19050" r="9525" b="37465"/>
              <wp:wrapNone/>
              <wp:docPr id="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50.95pt;margin-top:17.5pt;width:56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" strokecolor="gray" strokeweight="3pt"/>
          </w:pict>
        </mc:Fallback>
      </mc:AlternateContent>
    </w:r>
    <w:r w:rsidR="00FB348E">
      <w:rPr>
        <w:rFonts w:ascii="Arial" w:hAnsi="Arial" w:cs="Arial"/>
        <w:color w:val="7F7F7F"/>
        <w:sz w:val="20"/>
        <w:szCs w:val="20"/>
      </w:rPr>
      <w:t>micki.howard@scra.org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E51"/>
    <w:multiLevelType w:val="hybridMultilevel"/>
    <w:tmpl w:val="787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57B"/>
    <w:multiLevelType w:val="hybridMultilevel"/>
    <w:tmpl w:val="C540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524A"/>
    <w:multiLevelType w:val="hybridMultilevel"/>
    <w:tmpl w:val="569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0A16"/>
    <w:multiLevelType w:val="multilevel"/>
    <w:tmpl w:val="4A0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B11EB"/>
    <w:multiLevelType w:val="hybridMultilevel"/>
    <w:tmpl w:val="115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A"/>
    <w:rsid w:val="00001A22"/>
    <w:rsid w:val="00001C67"/>
    <w:rsid w:val="00004CDD"/>
    <w:rsid w:val="00004F71"/>
    <w:rsid w:val="000051DF"/>
    <w:rsid w:val="0000686F"/>
    <w:rsid w:val="00013FDD"/>
    <w:rsid w:val="00017E35"/>
    <w:rsid w:val="000208C1"/>
    <w:rsid w:val="00021003"/>
    <w:rsid w:val="00023771"/>
    <w:rsid w:val="00023E9E"/>
    <w:rsid w:val="00030377"/>
    <w:rsid w:val="00032AD6"/>
    <w:rsid w:val="00044797"/>
    <w:rsid w:val="000471D7"/>
    <w:rsid w:val="000504AD"/>
    <w:rsid w:val="000524CB"/>
    <w:rsid w:val="00053AF0"/>
    <w:rsid w:val="00060D08"/>
    <w:rsid w:val="0006239D"/>
    <w:rsid w:val="0006387D"/>
    <w:rsid w:val="000655E0"/>
    <w:rsid w:val="000678AD"/>
    <w:rsid w:val="00075C93"/>
    <w:rsid w:val="000857AB"/>
    <w:rsid w:val="00085B33"/>
    <w:rsid w:val="0008757E"/>
    <w:rsid w:val="00092091"/>
    <w:rsid w:val="00092273"/>
    <w:rsid w:val="000A1DCC"/>
    <w:rsid w:val="000A51A2"/>
    <w:rsid w:val="000B097D"/>
    <w:rsid w:val="000B2261"/>
    <w:rsid w:val="000B7F0E"/>
    <w:rsid w:val="000C277D"/>
    <w:rsid w:val="000C3F27"/>
    <w:rsid w:val="000C52B8"/>
    <w:rsid w:val="000D2B44"/>
    <w:rsid w:val="000D3E1F"/>
    <w:rsid w:val="000D5A3B"/>
    <w:rsid w:val="000D68D2"/>
    <w:rsid w:val="0010008B"/>
    <w:rsid w:val="00103D56"/>
    <w:rsid w:val="00104FA9"/>
    <w:rsid w:val="001064D7"/>
    <w:rsid w:val="00131811"/>
    <w:rsid w:val="00131D4D"/>
    <w:rsid w:val="00132310"/>
    <w:rsid w:val="001334E1"/>
    <w:rsid w:val="00135448"/>
    <w:rsid w:val="001418EF"/>
    <w:rsid w:val="001519F6"/>
    <w:rsid w:val="00155156"/>
    <w:rsid w:val="0016229B"/>
    <w:rsid w:val="00167211"/>
    <w:rsid w:val="00175E18"/>
    <w:rsid w:val="001766C2"/>
    <w:rsid w:val="001830E9"/>
    <w:rsid w:val="00183B6C"/>
    <w:rsid w:val="00191AFA"/>
    <w:rsid w:val="00191FF9"/>
    <w:rsid w:val="00195052"/>
    <w:rsid w:val="00196563"/>
    <w:rsid w:val="001A125E"/>
    <w:rsid w:val="001A277A"/>
    <w:rsid w:val="001A4772"/>
    <w:rsid w:val="001A6302"/>
    <w:rsid w:val="001B0463"/>
    <w:rsid w:val="001B1AA6"/>
    <w:rsid w:val="001B3883"/>
    <w:rsid w:val="001C6AAB"/>
    <w:rsid w:val="001D1F93"/>
    <w:rsid w:val="001D277E"/>
    <w:rsid w:val="001D4268"/>
    <w:rsid w:val="001E3897"/>
    <w:rsid w:val="001F5241"/>
    <w:rsid w:val="001F6838"/>
    <w:rsid w:val="001F6CE7"/>
    <w:rsid w:val="00205B2D"/>
    <w:rsid w:val="00210ADE"/>
    <w:rsid w:val="00210B8D"/>
    <w:rsid w:val="002131F4"/>
    <w:rsid w:val="00217A2F"/>
    <w:rsid w:val="00217D64"/>
    <w:rsid w:val="00221591"/>
    <w:rsid w:val="002226F5"/>
    <w:rsid w:val="00224167"/>
    <w:rsid w:val="002308C7"/>
    <w:rsid w:val="00231E48"/>
    <w:rsid w:val="00236841"/>
    <w:rsid w:val="00244AA2"/>
    <w:rsid w:val="002450FE"/>
    <w:rsid w:val="00250B58"/>
    <w:rsid w:val="0025268A"/>
    <w:rsid w:val="00254150"/>
    <w:rsid w:val="00256579"/>
    <w:rsid w:val="00262E48"/>
    <w:rsid w:val="00270FB7"/>
    <w:rsid w:val="002763E4"/>
    <w:rsid w:val="00281168"/>
    <w:rsid w:val="002922C8"/>
    <w:rsid w:val="002A1745"/>
    <w:rsid w:val="002A36A1"/>
    <w:rsid w:val="002A5289"/>
    <w:rsid w:val="002A5D2A"/>
    <w:rsid w:val="002B385B"/>
    <w:rsid w:val="002C3062"/>
    <w:rsid w:val="002C6746"/>
    <w:rsid w:val="002E1F52"/>
    <w:rsid w:val="002E2729"/>
    <w:rsid w:val="002F009B"/>
    <w:rsid w:val="002F01C1"/>
    <w:rsid w:val="002F606D"/>
    <w:rsid w:val="00300686"/>
    <w:rsid w:val="00303676"/>
    <w:rsid w:val="0030386F"/>
    <w:rsid w:val="00304BDE"/>
    <w:rsid w:val="003075E3"/>
    <w:rsid w:val="00307F02"/>
    <w:rsid w:val="00311A93"/>
    <w:rsid w:val="00316165"/>
    <w:rsid w:val="00316187"/>
    <w:rsid w:val="0031676A"/>
    <w:rsid w:val="00322688"/>
    <w:rsid w:val="00324848"/>
    <w:rsid w:val="00325576"/>
    <w:rsid w:val="00325DFD"/>
    <w:rsid w:val="0033007C"/>
    <w:rsid w:val="00331C32"/>
    <w:rsid w:val="00335D5A"/>
    <w:rsid w:val="0034443B"/>
    <w:rsid w:val="00350A1F"/>
    <w:rsid w:val="00351B75"/>
    <w:rsid w:val="003551C2"/>
    <w:rsid w:val="003563FC"/>
    <w:rsid w:val="00362E9E"/>
    <w:rsid w:val="00366E1B"/>
    <w:rsid w:val="00370F28"/>
    <w:rsid w:val="0037720E"/>
    <w:rsid w:val="00384BEC"/>
    <w:rsid w:val="0038568E"/>
    <w:rsid w:val="00386459"/>
    <w:rsid w:val="00392CD2"/>
    <w:rsid w:val="00394D30"/>
    <w:rsid w:val="003A166F"/>
    <w:rsid w:val="003A3E2D"/>
    <w:rsid w:val="003B4C18"/>
    <w:rsid w:val="003B6651"/>
    <w:rsid w:val="003C2D5F"/>
    <w:rsid w:val="003C4807"/>
    <w:rsid w:val="003C4948"/>
    <w:rsid w:val="003D26A9"/>
    <w:rsid w:val="003E1EF9"/>
    <w:rsid w:val="003E62B2"/>
    <w:rsid w:val="003E6786"/>
    <w:rsid w:val="003E69A1"/>
    <w:rsid w:val="003F3245"/>
    <w:rsid w:val="004031D6"/>
    <w:rsid w:val="00404BFB"/>
    <w:rsid w:val="00407BD5"/>
    <w:rsid w:val="00407F12"/>
    <w:rsid w:val="0041001A"/>
    <w:rsid w:val="0041157A"/>
    <w:rsid w:val="00411852"/>
    <w:rsid w:val="004128B0"/>
    <w:rsid w:val="00412CA2"/>
    <w:rsid w:val="00420BC5"/>
    <w:rsid w:val="00420C15"/>
    <w:rsid w:val="00424587"/>
    <w:rsid w:val="00427C9A"/>
    <w:rsid w:val="004306B6"/>
    <w:rsid w:val="00433B45"/>
    <w:rsid w:val="00433FD9"/>
    <w:rsid w:val="00435BDB"/>
    <w:rsid w:val="0043620F"/>
    <w:rsid w:val="00441E03"/>
    <w:rsid w:val="004445D6"/>
    <w:rsid w:val="00454F74"/>
    <w:rsid w:val="00457CC5"/>
    <w:rsid w:val="00463BC2"/>
    <w:rsid w:val="004672DD"/>
    <w:rsid w:val="00473D06"/>
    <w:rsid w:val="00475A0C"/>
    <w:rsid w:val="00480225"/>
    <w:rsid w:val="004804C4"/>
    <w:rsid w:val="00481DDD"/>
    <w:rsid w:val="00490A7A"/>
    <w:rsid w:val="00492475"/>
    <w:rsid w:val="004932C5"/>
    <w:rsid w:val="004A3BA2"/>
    <w:rsid w:val="004A5009"/>
    <w:rsid w:val="004B352E"/>
    <w:rsid w:val="004C094A"/>
    <w:rsid w:val="004C3A03"/>
    <w:rsid w:val="004D1BDC"/>
    <w:rsid w:val="004E2682"/>
    <w:rsid w:val="004E2935"/>
    <w:rsid w:val="004F1F45"/>
    <w:rsid w:val="004F55C0"/>
    <w:rsid w:val="004F597C"/>
    <w:rsid w:val="004F65B3"/>
    <w:rsid w:val="005016F2"/>
    <w:rsid w:val="00502581"/>
    <w:rsid w:val="00504275"/>
    <w:rsid w:val="00512288"/>
    <w:rsid w:val="0051356E"/>
    <w:rsid w:val="00513EA2"/>
    <w:rsid w:val="00516226"/>
    <w:rsid w:val="0052436B"/>
    <w:rsid w:val="005262F5"/>
    <w:rsid w:val="00537F59"/>
    <w:rsid w:val="0054038B"/>
    <w:rsid w:val="005403F5"/>
    <w:rsid w:val="00544F2A"/>
    <w:rsid w:val="005523D4"/>
    <w:rsid w:val="0055432F"/>
    <w:rsid w:val="00554A4E"/>
    <w:rsid w:val="00561D83"/>
    <w:rsid w:val="0056475E"/>
    <w:rsid w:val="00570A31"/>
    <w:rsid w:val="00572DE1"/>
    <w:rsid w:val="005803E7"/>
    <w:rsid w:val="00584396"/>
    <w:rsid w:val="00584B73"/>
    <w:rsid w:val="00585659"/>
    <w:rsid w:val="00593D50"/>
    <w:rsid w:val="00596BC0"/>
    <w:rsid w:val="005A26C1"/>
    <w:rsid w:val="005A6D23"/>
    <w:rsid w:val="005B0AE0"/>
    <w:rsid w:val="005B286B"/>
    <w:rsid w:val="005B3CC0"/>
    <w:rsid w:val="005B52C6"/>
    <w:rsid w:val="005B72F2"/>
    <w:rsid w:val="005C2B72"/>
    <w:rsid w:val="005C6590"/>
    <w:rsid w:val="005D2802"/>
    <w:rsid w:val="005D55D0"/>
    <w:rsid w:val="005D576A"/>
    <w:rsid w:val="005E514A"/>
    <w:rsid w:val="005E6016"/>
    <w:rsid w:val="005F0EAF"/>
    <w:rsid w:val="005F253C"/>
    <w:rsid w:val="0060001B"/>
    <w:rsid w:val="00600E53"/>
    <w:rsid w:val="00606347"/>
    <w:rsid w:val="00606621"/>
    <w:rsid w:val="006141F2"/>
    <w:rsid w:val="006172EF"/>
    <w:rsid w:val="00623623"/>
    <w:rsid w:val="00630555"/>
    <w:rsid w:val="00633FCB"/>
    <w:rsid w:val="00635879"/>
    <w:rsid w:val="006445AF"/>
    <w:rsid w:val="00644E80"/>
    <w:rsid w:val="006456C2"/>
    <w:rsid w:val="00650D24"/>
    <w:rsid w:val="00651C60"/>
    <w:rsid w:val="00652A80"/>
    <w:rsid w:val="00672C13"/>
    <w:rsid w:val="00676736"/>
    <w:rsid w:val="006821A7"/>
    <w:rsid w:val="0068648E"/>
    <w:rsid w:val="006908EE"/>
    <w:rsid w:val="006927F4"/>
    <w:rsid w:val="006A52D2"/>
    <w:rsid w:val="006A773C"/>
    <w:rsid w:val="006C1459"/>
    <w:rsid w:val="006C5AA1"/>
    <w:rsid w:val="006C6DC9"/>
    <w:rsid w:val="006D0A63"/>
    <w:rsid w:val="006D2CD5"/>
    <w:rsid w:val="006D649E"/>
    <w:rsid w:val="006E4A5F"/>
    <w:rsid w:val="006F4997"/>
    <w:rsid w:val="007001CC"/>
    <w:rsid w:val="00700FEC"/>
    <w:rsid w:val="00701B7E"/>
    <w:rsid w:val="00703C8A"/>
    <w:rsid w:val="00706B17"/>
    <w:rsid w:val="00707CCF"/>
    <w:rsid w:val="00714BE3"/>
    <w:rsid w:val="00716934"/>
    <w:rsid w:val="00724F0C"/>
    <w:rsid w:val="007267A9"/>
    <w:rsid w:val="0073093D"/>
    <w:rsid w:val="00730A4C"/>
    <w:rsid w:val="00732DA6"/>
    <w:rsid w:val="00733C7D"/>
    <w:rsid w:val="00734C6A"/>
    <w:rsid w:val="00737562"/>
    <w:rsid w:val="00737DCE"/>
    <w:rsid w:val="0074551F"/>
    <w:rsid w:val="00747205"/>
    <w:rsid w:val="00750993"/>
    <w:rsid w:val="00750C31"/>
    <w:rsid w:val="00751D0D"/>
    <w:rsid w:val="00752BDD"/>
    <w:rsid w:val="00757BF4"/>
    <w:rsid w:val="0076163C"/>
    <w:rsid w:val="007620C9"/>
    <w:rsid w:val="00764ADC"/>
    <w:rsid w:val="0077306E"/>
    <w:rsid w:val="00773B1E"/>
    <w:rsid w:val="007772B6"/>
    <w:rsid w:val="0077776C"/>
    <w:rsid w:val="00780ADF"/>
    <w:rsid w:val="0078262A"/>
    <w:rsid w:val="007858A5"/>
    <w:rsid w:val="0078750A"/>
    <w:rsid w:val="00793266"/>
    <w:rsid w:val="007938D7"/>
    <w:rsid w:val="007948F7"/>
    <w:rsid w:val="007A4E7D"/>
    <w:rsid w:val="007A7D49"/>
    <w:rsid w:val="007B5CCD"/>
    <w:rsid w:val="007C1960"/>
    <w:rsid w:val="007C40A6"/>
    <w:rsid w:val="007C47A1"/>
    <w:rsid w:val="007C6398"/>
    <w:rsid w:val="007D02BA"/>
    <w:rsid w:val="007D18F8"/>
    <w:rsid w:val="007D271F"/>
    <w:rsid w:val="007D4C88"/>
    <w:rsid w:val="007E5E90"/>
    <w:rsid w:val="007F0242"/>
    <w:rsid w:val="00800607"/>
    <w:rsid w:val="00802F24"/>
    <w:rsid w:val="00805E36"/>
    <w:rsid w:val="00811D08"/>
    <w:rsid w:val="00813DD2"/>
    <w:rsid w:val="00814E0A"/>
    <w:rsid w:val="00830B2D"/>
    <w:rsid w:val="008357D6"/>
    <w:rsid w:val="008362B0"/>
    <w:rsid w:val="00837838"/>
    <w:rsid w:val="0084642D"/>
    <w:rsid w:val="00856AFB"/>
    <w:rsid w:val="00866F40"/>
    <w:rsid w:val="00884C0A"/>
    <w:rsid w:val="0089178B"/>
    <w:rsid w:val="00894D85"/>
    <w:rsid w:val="008A0157"/>
    <w:rsid w:val="008A2AF1"/>
    <w:rsid w:val="008A6E77"/>
    <w:rsid w:val="008B11EB"/>
    <w:rsid w:val="008B2108"/>
    <w:rsid w:val="008B4E46"/>
    <w:rsid w:val="008B6522"/>
    <w:rsid w:val="008B7D70"/>
    <w:rsid w:val="008C62AC"/>
    <w:rsid w:val="008D5448"/>
    <w:rsid w:val="008E22E7"/>
    <w:rsid w:val="008E5FF8"/>
    <w:rsid w:val="008E6C04"/>
    <w:rsid w:val="008F1AA1"/>
    <w:rsid w:val="008F5650"/>
    <w:rsid w:val="008F63A0"/>
    <w:rsid w:val="008F6AD5"/>
    <w:rsid w:val="008F79EC"/>
    <w:rsid w:val="00900B35"/>
    <w:rsid w:val="009014F6"/>
    <w:rsid w:val="009101F5"/>
    <w:rsid w:val="0091051C"/>
    <w:rsid w:val="00911F3C"/>
    <w:rsid w:val="00912A2B"/>
    <w:rsid w:val="00914263"/>
    <w:rsid w:val="0092174B"/>
    <w:rsid w:val="00922AD3"/>
    <w:rsid w:val="009263CE"/>
    <w:rsid w:val="00927642"/>
    <w:rsid w:val="00932DE0"/>
    <w:rsid w:val="0094036A"/>
    <w:rsid w:val="00940447"/>
    <w:rsid w:val="00943C45"/>
    <w:rsid w:val="00946215"/>
    <w:rsid w:val="00957A53"/>
    <w:rsid w:val="009634AD"/>
    <w:rsid w:val="009701BD"/>
    <w:rsid w:val="00970FAE"/>
    <w:rsid w:val="009754A9"/>
    <w:rsid w:val="009803B1"/>
    <w:rsid w:val="009908ED"/>
    <w:rsid w:val="00992250"/>
    <w:rsid w:val="009A3BC7"/>
    <w:rsid w:val="009A5DE0"/>
    <w:rsid w:val="009B01CC"/>
    <w:rsid w:val="009B255E"/>
    <w:rsid w:val="009B459A"/>
    <w:rsid w:val="009B4F1A"/>
    <w:rsid w:val="009C0246"/>
    <w:rsid w:val="009C0F42"/>
    <w:rsid w:val="009C3CB5"/>
    <w:rsid w:val="009D25FF"/>
    <w:rsid w:val="009D485A"/>
    <w:rsid w:val="009E22B7"/>
    <w:rsid w:val="009E6FCA"/>
    <w:rsid w:val="009F1F3E"/>
    <w:rsid w:val="009F2D8D"/>
    <w:rsid w:val="009F3871"/>
    <w:rsid w:val="009F7B6A"/>
    <w:rsid w:val="00A03CF0"/>
    <w:rsid w:val="00A0544E"/>
    <w:rsid w:val="00A056A7"/>
    <w:rsid w:val="00A06384"/>
    <w:rsid w:val="00A208FE"/>
    <w:rsid w:val="00A21BA0"/>
    <w:rsid w:val="00A23714"/>
    <w:rsid w:val="00A26B25"/>
    <w:rsid w:val="00A31FC7"/>
    <w:rsid w:val="00A35F26"/>
    <w:rsid w:val="00A4395F"/>
    <w:rsid w:val="00A4448E"/>
    <w:rsid w:val="00A46B05"/>
    <w:rsid w:val="00A51316"/>
    <w:rsid w:val="00A538DD"/>
    <w:rsid w:val="00A5433B"/>
    <w:rsid w:val="00A6028A"/>
    <w:rsid w:val="00A61F13"/>
    <w:rsid w:val="00A62178"/>
    <w:rsid w:val="00A63253"/>
    <w:rsid w:val="00A64EAE"/>
    <w:rsid w:val="00A73221"/>
    <w:rsid w:val="00A75EB6"/>
    <w:rsid w:val="00A807F8"/>
    <w:rsid w:val="00A85E9D"/>
    <w:rsid w:val="00A872AC"/>
    <w:rsid w:val="00A9022D"/>
    <w:rsid w:val="00A93F87"/>
    <w:rsid w:val="00A962FF"/>
    <w:rsid w:val="00A96406"/>
    <w:rsid w:val="00AA0C78"/>
    <w:rsid w:val="00AA1038"/>
    <w:rsid w:val="00AA2F04"/>
    <w:rsid w:val="00AB0268"/>
    <w:rsid w:val="00AB0B59"/>
    <w:rsid w:val="00AB321C"/>
    <w:rsid w:val="00AB371D"/>
    <w:rsid w:val="00AB39B4"/>
    <w:rsid w:val="00AB5D2D"/>
    <w:rsid w:val="00AB7BA5"/>
    <w:rsid w:val="00AC5CB9"/>
    <w:rsid w:val="00AC6927"/>
    <w:rsid w:val="00AD11D9"/>
    <w:rsid w:val="00AD6206"/>
    <w:rsid w:val="00AD7C77"/>
    <w:rsid w:val="00AE38CA"/>
    <w:rsid w:val="00AE45AE"/>
    <w:rsid w:val="00AE5016"/>
    <w:rsid w:val="00AE556A"/>
    <w:rsid w:val="00AE5F71"/>
    <w:rsid w:val="00AE685C"/>
    <w:rsid w:val="00AE7B5E"/>
    <w:rsid w:val="00AF0356"/>
    <w:rsid w:val="00B0103A"/>
    <w:rsid w:val="00B01862"/>
    <w:rsid w:val="00B05975"/>
    <w:rsid w:val="00B07C00"/>
    <w:rsid w:val="00B1124F"/>
    <w:rsid w:val="00B239F9"/>
    <w:rsid w:val="00B25700"/>
    <w:rsid w:val="00B2593A"/>
    <w:rsid w:val="00B30BFF"/>
    <w:rsid w:val="00B34635"/>
    <w:rsid w:val="00B35FC7"/>
    <w:rsid w:val="00B457BE"/>
    <w:rsid w:val="00B46AE4"/>
    <w:rsid w:val="00B47F5F"/>
    <w:rsid w:val="00B5008E"/>
    <w:rsid w:val="00B53410"/>
    <w:rsid w:val="00B60840"/>
    <w:rsid w:val="00B65238"/>
    <w:rsid w:val="00B673D8"/>
    <w:rsid w:val="00B67A0C"/>
    <w:rsid w:val="00B743CA"/>
    <w:rsid w:val="00B746E4"/>
    <w:rsid w:val="00B75803"/>
    <w:rsid w:val="00B80594"/>
    <w:rsid w:val="00B80860"/>
    <w:rsid w:val="00B8439B"/>
    <w:rsid w:val="00B85881"/>
    <w:rsid w:val="00B9549F"/>
    <w:rsid w:val="00B9685E"/>
    <w:rsid w:val="00BA3831"/>
    <w:rsid w:val="00BA58A6"/>
    <w:rsid w:val="00BA6378"/>
    <w:rsid w:val="00BB0D09"/>
    <w:rsid w:val="00BB3A25"/>
    <w:rsid w:val="00BB7FAB"/>
    <w:rsid w:val="00BD61FC"/>
    <w:rsid w:val="00BE0CD4"/>
    <w:rsid w:val="00BE0F25"/>
    <w:rsid w:val="00BE6A37"/>
    <w:rsid w:val="00BF0019"/>
    <w:rsid w:val="00BF2481"/>
    <w:rsid w:val="00BF2714"/>
    <w:rsid w:val="00C0021B"/>
    <w:rsid w:val="00C029E3"/>
    <w:rsid w:val="00C053EF"/>
    <w:rsid w:val="00C1063C"/>
    <w:rsid w:val="00C21004"/>
    <w:rsid w:val="00C3165A"/>
    <w:rsid w:val="00C32A3E"/>
    <w:rsid w:val="00C35F51"/>
    <w:rsid w:val="00C458C6"/>
    <w:rsid w:val="00C477D2"/>
    <w:rsid w:val="00C67B83"/>
    <w:rsid w:val="00C84C38"/>
    <w:rsid w:val="00C87086"/>
    <w:rsid w:val="00C9670F"/>
    <w:rsid w:val="00CA1928"/>
    <w:rsid w:val="00CA3753"/>
    <w:rsid w:val="00CA4A48"/>
    <w:rsid w:val="00CA691C"/>
    <w:rsid w:val="00CB1290"/>
    <w:rsid w:val="00CB2828"/>
    <w:rsid w:val="00CB4556"/>
    <w:rsid w:val="00CB555A"/>
    <w:rsid w:val="00CC06BD"/>
    <w:rsid w:val="00CC0D07"/>
    <w:rsid w:val="00CC1C17"/>
    <w:rsid w:val="00CC414D"/>
    <w:rsid w:val="00CD41AF"/>
    <w:rsid w:val="00CD7E75"/>
    <w:rsid w:val="00CE3487"/>
    <w:rsid w:val="00CE4146"/>
    <w:rsid w:val="00CE6881"/>
    <w:rsid w:val="00CE7CB5"/>
    <w:rsid w:val="00CF0C9A"/>
    <w:rsid w:val="00CF1352"/>
    <w:rsid w:val="00CF57A4"/>
    <w:rsid w:val="00CF5E97"/>
    <w:rsid w:val="00CF7242"/>
    <w:rsid w:val="00CF7D30"/>
    <w:rsid w:val="00D10611"/>
    <w:rsid w:val="00D10690"/>
    <w:rsid w:val="00D13BDD"/>
    <w:rsid w:val="00D15FC8"/>
    <w:rsid w:val="00D25514"/>
    <w:rsid w:val="00D33818"/>
    <w:rsid w:val="00D36B59"/>
    <w:rsid w:val="00D36B66"/>
    <w:rsid w:val="00D37329"/>
    <w:rsid w:val="00D4121B"/>
    <w:rsid w:val="00D41EC2"/>
    <w:rsid w:val="00D42884"/>
    <w:rsid w:val="00D42941"/>
    <w:rsid w:val="00D43202"/>
    <w:rsid w:val="00D54341"/>
    <w:rsid w:val="00D70E33"/>
    <w:rsid w:val="00D728A2"/>
    <w:rsid w:val="00D73941"/>
    <w:rsid w:val="00D76CAB"/>
    <w:rsid w:val="00D76FDB"/>
    <w:rsid w:val="00D82ECA"/>
    <w:rsid w:val="00D867B4"/>
    <w:rsid w:val="00D93258"/>
    <w:rsid w:val="00D94653"/>
    <w:rsid w:val="00D9520B"/>
    <w:rsid w:val="00DA2B4A"/>
    <w:rsid w:val="00DA3145"/>
    <w:rsid w:val="00DA595E"/>
    <w:rsid w:val="00DA66AE"/>
    <w:rsid w:val="00DA77D4"/>
    <w:rsid w:val="00DB73CD"/>
    <w:rsid w:val="00DB771E"/>
    <w:rsid w:val="00DC1B8E"/>
    <w:rsid w:val="00DC667A"/>
    <w:rsid w:val="00DC6CA5"/>
    <w:rsid w:val="00DC7057"/>
    <w:rsid w:val="00DD0617"/>
    <w:rsid w:val="00DD0674"/>
    <w:rsid w:val="00DD2002"/>
    <w:rsid w:val="00DD2531"/>
    <w:rsid w:val="00DD30BE"/>
    <w:rsid w:val="00DD7187"/>
    <w:rsid w:val="00DF358B"/>
    <w:rsid w:val="00E0244A"/>
    <w:rsid w:val="00E03838"/>
    <w:rsid w:val="00E041A7"/>
    <w:rsid w:val="00E049F0"/>
    <w:rsid w:val="00E04B24"/>
    <w:rsid w:val="00E05548"/>
    <w:rsid w:val="00E05A6F"/>
    <w:rsid w:val="00E06E49"/>
    <w:rsid w:val="00E14E96"/>
    <w:rsid w:val="00E20417"/>
    <w:rsid w:val="00E2574E"/>
    <w:rsid w:val="00E316EE"/>
    <w:rsid w:val="00E34787"/>
    <w:rsid w:val="00E35513"/>
    <w:rsid w:val="00E40A11"/>
    <w:rsid w:val="00E410C9"/>
    <w:rsid w:val="00E42A0A"/>
    <w:rsid w:val="00E51F84"/>
    <w:rsid w:val="00E55AA1"/>
    <w:rsid w:val="00E60D56"/>
    <w:rsid w:val="00E74EC2"/>
    <w:rsid w:val="00E81015"/>
    <w:rsid w:val="00E826D1"/>
    <w:rsid w:val="00E84663"/>
    <w:rsid w:val="00E85F7D"/>
    <w:rsid w:val="00E908AE"/>
    <w:rsid w:val="00E90E41"/>
    <w:rsid w:val="00E9459C"/>
    <w:rsid w:val="00E9503D"/>
    <w:rsid w:val="00E9648B"/>
    <w:rsid w:val="00E96C1B"/>
    <w:rsid w:val="00E97473"/>
    <w:rsid w:val="00EA325B"/>
    <w:rsid w:val="00EA3DFC"/>
    <w:rsid w:val="00EA633A"/>
    <w:rsid w:val="00EB5FA1"/>
    <w:rsid w:val="00EC2466"/>
    <w:rsid w:val="00EC3B9B"/>
    <w:rsid w:val="00EC7897"/>
    <w:rsid w:val="00ED19FA"/>
    <w:rsid w:val="00ED23F6"/>
    <w:rsid w:val="00ED5FD0"/>
    <w:rsid w:val="00ED7D4D"/>
    <w:rsid w:val="00EE045A"/>
    <w:rsid w:val="00EF1355"/>
    <w:rsid w:val="00EF13C3"/>
    <w:rsid w:val="00EF3A05"/>
    <w:rsid w:val="00EF40C1"/>
    <w:rsid w:val="00F03AB4"/>
    <w:rsid w:val="00F066A7"/>
    <w:rsid w:val="00F14482"/>
    <w:rsid w:val="00F15405"/>
    <w:rsid w:val="00F17D73"/>
    <w:rsid w:val="00F17DA8"/>
    <w:rsid w:val="00F20C39"/>
    <w:rsid w:val="00F216AF"/>
    <w:rsid w:val="00F25BD6"/>
    <w:rsid w:val="00F26FF1"/>
    <w:rsid w:val="00F27EB8"/>
    <w:rsid w:val="00F3141A"/>
    <w:rsid w:val="00F3411E"/>
    <w:rsid w:val="00F42DE7"/>
    <w:rsid w:val="00F44511"/>
    <w:rsid w:val="00F459F8"/>
    <w:rsid w:val="00F51A59"/>
    <w:rsid w:val="00F5207D"/>
    <w:rsid w:val="00F5417A"/>
    <w:rsid w:val="00F60989"/>
    <w:rsid w:val="00F615BB"/>
    <w:rsid w:val="00F65280"/>
    <w:rsid w:val="00F66337"/>
    <w:rsid w:val="00F66F56"/>
    <w:rsid w:val="00F8025F"/>
    <w:rsid w:val="00F80984"/>
    <w:rsid w:val="00F83A41"/>
    <w:rsid w:val="00F868FC"/>
    <w:rsid w:val="00F86FAA"/>
    <w:rsid w:val="00F914FB"/>
    <w:rsid w:val="00F93F4F"/>
    <w:rsid w:val="00F94746"/>
    <w:rsid w:val="00F97313"/>
    <w:rsid w:val="00F97588"/>
    <w:rsid w:val="00F975D7"/>
    <w:rsid w:val="00FA1008"/>
    <w:rsid w:val="00FA5990"/>
    <w:rsid w:val="00FA5CB1"/>
    <w:rsid w:val="00FA5F51"/>
    <w:rsid w:val="00FA6C86"/>
    <w:rsid w:val="00FB15F6"/>
    <w:rsid w:val="00FB2495"/>
    <w:rsid w:val="00FB348E"/>
    <w:rsid w:val="00FC258B"/>
    <w:rsid w:val="00FC295F"/>
    <w:rsid w:val="00FD0132"/>
    <w:rsid w:val="00FD15EB"/>
    <w:rsid w:val="00FD39F6"/>
    <w:rsid w:val="00FD402F"/>
    <w:rsid w:val="00FD6993"/>
    <w:rsid w:val="00FE3769"/>
    <w:rsid w:val="00FF4886"/>
    <w:rsid w:val="00FF58D2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2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1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00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5B33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085B33"/>
    <w:pPr>
      <w:spacing w:after="120" w:line="252" w:lineRule="auto"/>
    </w:pPr>
    <w:rPr>
      <w:rFonts w:ascii="Cambria" w:hAnsi="Cambri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85B33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D08"/>
  </w:style>
  <w:style w:type="character" w:styleId="CommentReference">
    <w:name w:val="annotation reference"/>
    <w:basedOn w:val="DefaultParagraphFont"/>
    <w:uiPriority w:val="99"/>
    <w:semiHidden/>
    <w:unhideWhenUsed/>
    <w:rsid w:val="00764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DC"/>
    <w:rPr>
      <w:b/>
      <w:bCs/>
    </w:rPr>
  </w:style>
  <w:style w:type="paragraph" w:customStyle="1" w:styleId="bodyscraright">
    <w:name w:val="body_scra_right"/>
    <w:basedOn w:val="Normal"/>
    <w:rsid w:val="00183B6C"/>
    <w:pPr>
      <w:spacing w:before="100" w:beforeAutospacing="1" w:after="100" w:afterAutospacing="1" w:line="288" w:lineRule="auto"/>
      <w:jc w:val="right"/>
    </w:pPr>
    <w:rPr>
      <w:rFonts w:ascii="Verdana" w:hAnsi="Verdana"/>
      <w:color w:val="4D4D4D"/>
      <w:sz w:val="18"/>
      <w:szCs w:val="18"/>
    </w:rPr>
  </w:style>
  <w:style w:type="paragraph" w:customStyle="1" w:styleId="headb">
    <w:name w:val="headb"/>
    <w:basedOn w:val="Normal"/>
    <w:rsid w:val="00183B6C"/>
    <w:pPr>
      <w:spacing w:before="100" w:beforeAutospacing="1" w:after="100" w:afterAutospacing="1"/>
    </w:pPr>
    <w:rPr>
      <w:rFonts w:ascii="Verdana" w:hAnsi="Verdana"/>
      <w:b/>
      <w:bCs/>
      <w:color w:val="00397E"/>
      <w:sz w:val="27"/>
      <w:szCs w:val="27"/>
    </w:rPr>
  </w:style>
  <w:style w:type="paragraph" w:customStyle="1" w:styleId="body">
    <w:name w:val="body"/>
    <w:basedOn w:val="Normal"/>
    <w:rsid w:val="00183B6C"/>
    <w:pPr>
      <w:spacing w:before="100" w:beforeAutospacing="1" w:after="100" w:afterAutospacing="1" w:line="288" w:lineRule="auto"/>
    </w:pPr>
    <w:rPr>
      <w:rFonts w:ascii="Verdana" w:hAnsi="Verdana"/>
      <w:color w:val="4D4D4D"/>
      <w:sz w:val="18"/>
      <w:szCs w:val="18"/>
    </w:rPr>
  </w:style>
  <w:style w:type="character" w:customStyle="1" w:styleId="body1">
    <w:name w:val="body1"/>
    <w:basedOn w:val="DefaultParagraphFont"/>
    <w:rsid w:val="00183B6C"/>
    <w:rPr>
      <w:rFonts w:ascii="Verdana" w:hAnsi="Verdana" w:hint="default"/>
      <w:color w:val="4D4D4D"/>
      <w:sz w:val="18"/>
      <w:szCs w:val="18"/>
    </w:rPr>
  </w:style>
  <w:style w:type="character" w:styleId="Strong">
    <w:name w:val="Strong"/>
    <w:basedOn w:val="DefaultParagraphFont"/>
    <w:uiPriority w:val="22"/>
    <w:qFormat/>
    <w:rsid w:val="00183B6C"/>
    <w:rPr>
      <w:b/>
      <w:bCs/>
    </w:rPr>
  </w:style>
  <w:style w:type="paragraph" w:styleId="NoSpacing">
    <w:name w:val="No Spacing"/>
    <w:uiPriority w:val="1"/>
    <w:qFormat/>
    <w:rsid w:val="00E74EC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044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447"/>
    <w:rPr>
      <w:rFonts w:ascii="Calibri" w:eastAsiaTheme="minorHAnsi" w:hAnsi="Calibri" w:cs="Consolas"/>
      <w:sz w:val="22"/>
      <w:szCs w:val="21"/>
    </w:rPr>
  </w:style>
  <w:style w:type="paragraph" w:customStyle="1" w:styleId="Default">
    <w:name w:val="Default"/>
    <w:rsid w:val="00F947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12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129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B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2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1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00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5B33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085B33"/>
    <w:pPr>
      <w:spacing w:after="120" w:line="252" w:lineRule="auto"/>
    </w:pPr>
    <w:rPr>
      <w:rFonts w:ascii="Cambria" w:hAnsi="Cambri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85B33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D08"/>
  </w:style>
  <w:style w:type="character" w:styleId="CommentReference">
    <w:name w:val="annotation reference"/>
    <w:basedOn w:val="DefaultParagraphFont"/>
    <w:uiPriority w:val="99"/>
    <w:semiHidden/>
    <w:unhideWhenUsed/>
    <w:rsid w:val="00764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DC"/>
    <w:rPr>
      <w:b/>
      <w:bCs/>
    </w:rPr>
  </w:style>
  <w:style w:type="paragraph" w:customStyle="1" w:styleId="bodyscraright">
    <w:name w:val="body_scra_right"/>
    <w:basedOn w:val="Normal"/>
    <w:rsid w:val="00183B6C"/>
    <w:pPr>
      <w:spacing w:before="100" w:beforeAutospacing="1" w:after="100" w:afterAutospacing="1" w:line="288" w:lineRule="auto"/>
      <w:jc w:val="right"/>
    </w:pPr>
    <w:rPr>
      <w:rFonts w:ascii="Verdana" w:hAnsi="Verdana"/>
      <w:color w:val="4D4D4D"/>
      <w:sz w:val="18"/>
      <w:szCs w:val="18"/>
    </w:rPr>
  </w:style>
  <w:style w:type="paragraph" w:customStyle="1" w:styleId="headb">
    <w:name w:val="headb"/>
    <w:basedOn w:val="Normal"/>
    <w:rsid w:val="00183B6C"/>
    <w:pPr>
      <w:spacing w:before="100" w:beforeAutospacing="1" w:after="100" w:afterAutospacing="1"/>
    </w:pPr>
    <w:rPr>
      <w:rFonts w:ascii="Verdana" w:hAnsi="Verdana"/>
      <w:b/>
      <w:bCs/>
      <w:color w:val="00397E"/>
      <w:sz w:val="27"/>
      <w:szCs w:val="27"/>
    </w:rPr>
  </w:style>
  <w:style w:type="paragraph" w:customStyle="1" w:styleId="body">
    <w:name w:val="body"/>
    <w:basedOn w:val="Normal"/>
    <w:rsid w:val="00183B6C"/>
    <w:pPr>
      <w:spacing w:before="100" w:beforeAutospacing="1" w:after="100" w:afterAutospacing="1" w:line="288" w:lineRule="auto"/>
    </w:pPr>
    <w:rPr>
      <w:rFonts w:ascii="Verdana" w:hAnsi="Verdana"/>
      <w:color w:val="4D4D4D"/>
      <w:sz w:val="18"/>
      <w:szCs w:val="18"/>
    </w:rPr>
  </w:style>
  <w:style w:type="character" w:customStyle="1" w:styleId="body1">
    <w:name w:val="body1"/>
    <w:basedOn w:val="DefaultParagraphFont"/>
    <w:rsid w:val="00183B6C"/>
    <w:rPr>
      <w:rFonts w:ascii="Verdana" w:hAnsi="Verdana" w:hint="default"/>
      <w:color w:val="4D4D4D"/>
      <w:sz w:val="18"/>
      <w:szCs w:val="18"/>
    </w:rPr>
  </w:style>
  <w:style w:type="character" w:styleId="Strong">
    <w:name w:val="Strong"/>
    <w:basedOn w:val="DefaultParagraphFont"/>
    <w:uiPriority w:val="22"/>
    <w:qFormat/>
    <w:rsid w:val="00183B6C"/>
    <w:rPr>
      <w:b/>
      <w:bCs/>
    </w:rPr>
  </w:style>
  <w:style w:type="paragraph" w:styleId="NoSpacing">
    <w:name w:val="No Spacing"/>
    <w:uiPriority w:val="1"/>
    <w:qFormat/>
    <w:rsid w:val="00E74EC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044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447"/>
    <w:rPr>
      <w:rFonts w:ascii="Calibri" w:eastAsiaTheme="minorHAnsi" w:hAnsi="Calibri" w:cs="Consolas"/>
      <w:sz w:val="22"/>
      <w:szCs w:val="21"/>
    </w:rPr>
  </w:style>
  <w:style w:type="paragraph" w:customStyle="1" w:styleId="Default">
    <w:name w:val="Default"/>
    <w:rsid w:val="00F947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12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129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B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 &amp; ATI</Company>
  <LinksUpToDate>false</LinksUpToDate>
  <CharactersWithSpaces>2603</CharactersWithSpaces>
  <SharedDoc>false</SharedDoc>
  <HLinks>
    <vt:vector size="24" baseType="variant">
      <vt:variant>
        <vt:i4>2818168</vt:i4>
      </vt:variant>
      <vt:variant>
        <vt:i4>9</vt:i4>
      </vt:variant>
      <vt:variant>
        <vt:i4>0</vt:i4>
      </vt:variant>
      <vt:variant>
        <vt:i4>5</vt:i4>
      </vt:variant>
      <vt:variant>
        <vt:lpwstr>http://www.ati.org/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http://www.sclaunch.org/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http://www.scra.org/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http://www.sclaunch.org/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J. Gouch</dc:creator>
  <cp:lastModifiedBy>Torner, Rita</cp:lastModifiedBy>
  <cp:revision>3</cp:revision>
  <cp:lastPrinted>2013-03-12T17:31:00Z</cp:lastPrinted>
  <dcterms:created xsi:type="dcterms:W3CDTF">2013-04-26T12:45:00Z</dcterms:created>
  <dcterms:modified xsi:type="dcterms:W3CDTF">2013-05-01T16:01:00Z</dcterms:modified>
</cp:coreProperties>
</file>